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4D" w:rsidRDefault="00CA494D" w:rsidP="00CA494D">
      <w:pPr>
        <w:spacing w:after="0" w:line="360" w:lineRule="auto"/>
        <w:jc w:val="both"/>
        <w:rPr>
          <w:rFonts w:ascii="Times New Roman" w:hAnsi="Times New Roman" w:cs="Times New Roman"/>
          <w:b/>
          <w:lang w:val="en-GB"/>
        </w:rPr>
      </w:pPr>
      <w:proofErr w:type="spellStart"/>
      <w:r>
        <w:rPr>
          <w:rFonts w:ascii="Times New Roman" w:hAnsi="Times New Roman" w:cs="Times New Roman"/>
          <w:b/>
          <w:lang w:val="en-GB"/>
        </w:rPr>
        <w:t>Rafał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Smoczyński</w:t>
      </w:r>
      <w:proofErr w:type="spellEnd"/>
    </w:p>
    <w:p w:rsidR="00CA494D" w:rsidRPr="00CA494D" w:rsidRDefault="00CA494D" w:rsidP="00CA494D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CA494D">
        <w:rPr>
          <w:rFonts w:ascii="Times New Roman" w:hAnsi="Times New Roman" w:cs="Times New Roman"/>
          <w:lang w:val="en-GB"/>
        </w:rPr>
        <w:t>IFiS</w:t>
      </w:r>
      <w:proofErr w:type="spellEnd"/>
      <w:r>
        <w:rPr>
          <w:rFonts w:ascii="Times New Roman" w:hAnsi="Times New Roman" w:cs="Times New Roman"/>
          <w:lang w:val="en-GB"/>
        </w:rPr>
        <w:t xml:space="preserve"> PAN, Warsaw</w:t>
      </w:r>
    </w:p>
    <w:p w:rsidR="00CA494D" w:rsidRPr="00CA494D" w:rsidRDefault="00CA494D" w:rsidP="00CA494D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:rsidR="00CA494D" w:rsidRPr="00CA494D" w:rsidRDefault="00CA494D" w:rsidP="00CA494D">
      <w:pPr>
        <w:spacing w:after="0" w:line="360" w:lineRule="auto"/>
        <w:jc w:val="both"/>
        <w:rPr>
          <w:rFonts w:ascii="Times New Roman" w:hAnsi="Times New Roman" w:cs="Times New Roman"/>
          <w:b/>
          <w:i/>
          <w:lang w:val="en-GB"/>
        </w:rPr>
      </w:pPr>
      <w:r w:rsidRPr="00CA494D">
        <w:rPr>
          <w:rFonts w:ascii="Times New Roman" w:hAnsi="Times New Roman" w:cs="Times New Roman"/>
          <w:b/>
          <w:i/>
          <w:lang w:val="en-GB"/>
        </w:rPr>
        <w:t>A self-</w:t>
      </w:r>
      <w:proofErr w:type="spellStart"/>
      <w:r w:rsidRPr="00CA494D">
        <w:rPr>
          <w:rFonts w:ascii="Times New Roman" w:hAnsi="Times New Roman" w:cs="Times New Roman"/>
          <w:b/>
          <w:i/>
          <w:lang w:val="en-GB"/>
        </w:rPr>
        <w:t>orientalizing</w:t>
      </w:r>
      <w:proofErr w:type="spellEnd"/>
      <w:r w:rsidRPr="00CA494D">
        <w:rPr>
          <w:rFonts w:ascii="Times New Roman" w:hAnsi="Times New Roman" w:cs="Times New Roman"/>
          <w:b/>
          <w:i/>
          <w:lang w:val="en-GB"/>
        </w:rPr>
        <w:t xml:space="preserve"> positioning towards the European ‘core’</w:t>
      </w:r>
    </w:p>
    <w:p w:rsidR="00CA494D" w:rsidRPr="00CA494D" w:rsidRDefault="00CA494D" w:rsidP="00CA494D">
      <w:pPr>
        <w:spacing w:after="0" w:line="360" w:lineRule="auto"/>
        <w:jc w:val="both"/>
        <w:rPr>
          <w:rFonts w:ascii="Times New Roman" w:hAnsi="Times New Roman" w:cs="Times New Roman"/>
          <w:lang w:eastAsia="en-GB"/>
        </w:rPr>
      </w:pPr>
      <w:r w:rsidRPr="00CA494D">
        <w:rPr>
          <w:rFonts w:ascii="Times New Roman" w:hAnsi="Times New Roman" w:cs="Times New Roman"/>
          <w:i/>
          <w:lang w:val="en-GB"/>
        </w:rPr>
        <w:t>Working notes on making good and bad citizens in Poland</w:t>
      </w:r>
    </w:p>
    <w:p w:rsidR="00CA494D" w:rsidRPr="00CA494D" w:rsidRDefault="00CA494D" w:rsidP="00CA494D">
      <w:pPr>
        <w:spacing w:after="0" w:line="360" w:lineRule="auto"/>
        <w:jc w:val="both"/>
        <w:rPr>
          <w:rFonts w:ascii="Times New Roman" w:hAnsi="Times New Roman" w:cs="Times New Roman"/>
          <w:lang w:eastAsia="en-GB"/>
        </w:rPr>
      </w:pPr>
    </w:p>
    <w:p w:rsidR="00C82340" w:rsidRPr="00CA494D" w:rsidRDefault="00CA494D" w:rsidP="00CA494D">
      <w:pPr>
        <w:spacing w:after="0" w:line="360" w:lineRule="auto"/>
        <w:jc w:val="both"/>
        <w:rPr>
          <w:rFonts w:ascii="Times New Roman" w:hAnsi="Times New Roman" w:cs="Times New Roman"/>
          <w:lang w:eastAsia="en-GB"/>
        </w:rPr>
      </w:pPr>
      <w:r w:rsidRPr="00CA494D">
        <w:rPr>
          <w:rFonts w:ascii="Times New Roman" w:hAnsi="Times New Roman" w:cs="Times New Roman"/>
          <w:lang w:eastAsia="en-GB"/>
        </w:rPr>
        <w:t>Polish citizenship politics, either in the interbellum (1918–1939) period, or during the post-communist era, have exhibited moralization m</w:t>
      </w:r>
      <w:bookmarkStart w:id="0" w:name="_GoBack"/>
      <w:bookmarkEnd w:id="0"/>
      <w:r w:rsidRPr="00CA494D">
        <w:rPr>
          <w:rFonts w:ascii="Times New Roman" w:hAnsi="Times New Roman" w:cs="Times New Roman"/>
          <w:lang w:eastAsia="en-GB"/>
        </w:rPr>
        <w:t xml:space="preserve">echanisms, encouraging the public to participate in the civic sphere and comply with the ideals of the Republic, embodied by the figure of the intelligentsia member: the educated, politically responsible individual. </w:t>
      </w:r>
      <w:proofErr w:type="gramStart"/>
      <w:r w:rsidRPr="00CA494D">
        <w:rPr>
          <w:rFonts w:ascii="Times New Roman" w:hAnsi="Times New Roman" w:cs="Times New Roman"/>
          <w:lang w:eastAsia="en-GB"/>
        </w:rPr>
        <w:t>The proposed presentation will discuss the Polish intelligentsia strategies to establish a hegemonic code of legitimate moral citizenship, in which imagery, the excluded are subjects who supposedly fail to comply with the normative ideals – those who do not fulfil the culturally defined boundaries of the nation. I will argue that in the post-communist era, boundary-settings between ‘</w:t>
      </w:r>
      <w:proofErr w:type="spellStart"/>
      <w:r w:rsidRPr="00CA494D">
        <w:rPr>
          <w:rFonts w:ascii="Times New Roman" w:hAnsi="Times New Roman" w:cs="Times New Roman"/>
          <w:lang w:eastAsia="en-GB"/>
        </w:rPr>
        <w:t>lordish</w:t>
      </w:r>
      <w:proofErr w:type="spellEnd"/>
      <w:r w:rsidRPr="00CA494D">
        <w:rPr>
          <w:rFonts w:ascii="Times New Roman" w:hAnsi="Times New Roman" w:cs="Times New Roman"/>
          <w:lang w:eastAsia="en-GB"/>
        </w:rPr>
        <w:t>’ and ‘boorish’ citizens (and non-citizens) have largely been characterised by antagonistic tensions between liberal and conservative intelligentsia fractions.</w:t>
      </w:r>
      <w:proofErr w:type="gramEnd"/>
      <w:r w:rsidRPr="00CA494D">
        <w:rPr>
          <w:rFonts w:ascii="Times New Roman" w:hAnsi="Times New Roman" w:cs="Times New Roman"/>
          <w:lang w:eastAsia="en-GB"/>
        </w:rPr>
        <w:t xml:space="preserve"> This is not to deny, however, that the ‘entrepreneurial secular individual’ who – according to this ideal – is capable of managing various types of risks (such as employment risks), achieved a high level of prominence in the 1990s. Accordingly, it will be discussed how self-proclaimed ‘real Europeans’ among the post-1989 liberal intelligentsia expressed a moral superiority attitude (typical of this stratum) towards ‘not real Europeans’ on the basis of possessing entrepreneurial qualities required for a successful European integration.</w:t>
      </w:r>
    </w:p>
    <w:sectPr w:rsidR="00C82340" w:rsidRPr="00CA4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4D"/>
    <w:rsid w:val="00565548"/>
    <w:rsid w:val="007F262E"/>
    <w:rsid w:val="009112BE"/>
    <w:rsid w:val="009C0806"/>
    <w:rsid w:val="00CA494D"/>
    <w:rsid w:val="00CB59E9"/>
    <w:rsid w:val="00D9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94D"/>
    <w:pPr>
      <w:spacing w:after="200" w:line="276" w:lineRule="auto"/>
      <w:jc w:val="left"/>
    </w:pPr>
    <w:rPr>
      <w:rFonts w:asciiTheme="minorHAnsi" w:eastAsia="Times New Roman" w:hAnsiTheme="minorHAnsi" w:cstheme="minorHAns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94D"/>
    <w:pPr>
      <w:spacing w:after="200" w:line="276" w:lineRule="auto"/>
      <w:jc w:val="left"/>
    </w:pPr>
    <w:rPr>
      <w:rFonts w:asciiTheme="minorHAnsi" w:eastAsia="Times New Roman" w:hAnsiTheme="minorHAnsi" w:cstheme="minorHAns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 Béla</dc:creator>
  <cp:lastModifiedBy>Mester Béla</cp:lastModifiedBy>
  <cp:revision>1</cp:revision>
  <dcterms:created xsi:type="dcterms:W3CDTF">2020-08-28T06:40:00Z</dcterms:created>
  <dcterms:modified xsi:type="dcterms:W3CDTF">2020-08-28T06:45:00Z</dcterms:modified>
</cp:coreProperties>
</file>